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5415FE" w:rsidRDefault="00424A5A">
      <w:pPr>
        <w:rPr>
          <w:rFonts w:ascii="Tahoma" w:hAnsi="Tahoma" w:cs="Tahoma"/>
          <w:sz w:val="20"/>
          <w:szCs w:val="20"/>
        </w:rPr>
      </w:pPr>
    </w:p>
    <w:p w:rsidR="00424A5A" w:rsidRPr="005415FE" w:rsidRDefault="00424A5A">
      <w:pPr>
        <w:rPr>
          <w:rFonts w:ascii="Tahoma" w:hAnsi="Tahoma" w:cs="Tahoma"/>
          <w:sz w:val="20"/>
          <w:szCs w:val="20"/>
        </w:rPr>
      </w:pPr>
    </w:p>
    <w:p w:rsidR="00424A5A" w:rsidRPr="005415FE" w:rsidRDefault="00424A5A" w:rsidP="00424A5A">
      <w:pPr>
        <w:rPr>
          <w:rFonts w:ascii="Tahoma" w:hAnsi="Tahoma" w:cs="Tahoma"/>
          <w:sz w:val="20"/>
          <w:szCs w:val="20"/>
        </w:rPr>
      </w:pPr>
    </w:p>
    <w:p w:rsidR="00424A5A" w:rsidRPr="005415F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5415FE">
        <w:tc>
          <w:tcPr>
            <w:tcW w:w="1080" w:type="dxa"/>
            <w:vAlign w:val="center"/>
          </w:tcPr>
          <w:p w:rsidR="00424A5A" w:rsidRPr="005415FE" w:rsidRDefault="00424A5A" w:rsidP="003560E2">
            <w:pPr>
              <w:spacing w:before="40"/>
              <w:jc w:val="right"/>
              <w:rPr>
                <w:rFonts w:ascii="Tahoma" w:hAnsi="Tahoma" w:cs="Tahoma"/>
                <w:sz w:val="20"/>
                <w:szCs w:val="20"/>
              </w:rPr>
            </w:pPr>
            <w:r w:rsidRPr="005415FE">
              <w:rPr>
                <w:rFonts w:ascii="Tahoma" w:hAnsi="Tahoma" w:cs="Tahoma"/>
                <w:sz w:val="20"/>
                <w:szCs w:val="20"/>
              </w:rPr>
              <w:t>Številka:</w:t>
            </w:r>
          </w:p>
        </w:tc>
        <w:tc>
          <w:tcPr>
            <w:tcW w:w="2160" w:type="dxa"/>
            <w:vAlign w:val="center"/>
          </w:tcPr>
          <w:p w:rsidR="00424A5A" w:rsidRPr="005415FE" w:rsidRDefault="005415FE" w:rsidP="003560E2">
            <w:pPr>
              <w:spacing w:before="40"/>
              <w:rPr>
                <w:rFonts w:ascii="Tahoma" w:hAnsi="Tahoma" w:cs="Tahoma"/>
                <w:sz w:val="20"/>
                <w:szCs w:val="20"/>
              </w:rPr>
            </w:pPr>
            <w:r w:rsidRPr="005415FE">
              <w:rPr>
                <w:rFonts w:ascii="Tahoma" w:hAnsi="Tahoma" w:cs="Tahoma"/>
                <w:color w:val="0000FF"/>
                <w:sz w:val="20"/>
                <w:szCs w:val="20"/>
              </w:rPr>
              <w:t>43001-297/2021-01</w:t>
            </w:r>
          </w:p>
        </w:tc>
        <w:tc>
          <w:tcPr>
            <w:tcW w:w="1080" w:type="dxa"/>
            <w:vAlign w:val="center"/>
          </w:tcPr>
          <w:p w:rsidR="00424A5A" w:rsidRPr="005415FE" w:rsidRDefault="00424A5A" w:rsidP="003560E2">
            <w:pPr>
              <w:spacing w:before="40"/>
              <w:rPr>
                <w:rFonts w:ascii="Tahoma" w:hAnsi="Tahoma" w:cs="Tahoma"/>
                <w:sz w:val="20"/>
                <w:szCs w:val="20"/>
              </w:rPr>
            </w:pPr>
          </w:p>
        </w:tc>
        <w:tc>
          <w:tcPr>
            <w:tcW w:w="1620" w:type="dxa"/>
            <w:vAlign w:val="center"/>
          </w:tcPr>
          <w:p w:rsidR="00424A5A" w:rsidRPr="005415FE" w:rsidRDefault="00424A5A" w:rsidP="003560E2">
            <w:pPr>
              <w:spacing w:before="40"/>
              <w:jc w:val="right"/>
              <w:rPr>
                <w:rFonts w:ascii="Tahoma" w:hAnsi="Tahoma" w:cs="Tahoma"/>
                <w:sz w:val="20"/>
                <w:szCs w:val="20"/>
              </w:rPr>
            </w:pPr>
            <w:r w:rsidRPr="005415FE">
              <w:rPr>
                <w:rFonts w:ascii="Tahoma" w:hAnsi="Tahoma" w:cs="Tahoma"/>
                <w:sz w:val="20"/>
                <w:szCs w:val="20"/>
              </w:rPr>
              <w:t>oznaka naročila:</w:t>
            </w:r>
          </w:p>
        </w:tc>
        <w:tc>
          <w:tcPr>
            <w:tcW w:w="3420" w:type="dxa"/>
            <w:vAlign w:val="center"/>
          </w:tcPr>
          <w:p w:rsidR="00424A5A" w:rsidRPr="005415FE" w:rsidRDefault="005415FE" w:rsidP="003560E2">
            <w:pPr>
              <w:spacing w:before="40"/>
              <w:rPr>
                <w:rFonts w:ascii="Tahoma" w:hAnsi="Tahoma" w:cs="Tahoma"/>
                <w:sz w:val="20"/>
                <w:szCs w:val="20"/>
              </w:rPr>
            </w:pPr>
            <w:r w:rsidRPr="005415FE">
              <w:rPr>
                <w:rFonts w:ascii="Tahoma" w:hAnsi="Tahoma" w:cs="Tahoma"/>
                <w:color w:val="0000FF"/>
                <w:sz w:val="20"/>
                <w:szCs w:val="20"/>
              </w:rPr>
              <w:t>A-138/21 S</w:t>
            </w:r>
            <w:r w:rsidR="00424A5A" w:rsidRPr="005415FE">
              <w:rPr>
                <w:rFonts w:ascii="Tahoma" w:hAnsi="Tahoma" w:cs="Tahoma"/>
                <w:color w:val="0000FF"/>
                <w:sz w:val="20"/>
                <w:szCs w:val="20"/>
              </w:rPr>
              <w:t xml:space="preserve">   </w:t>
            </w:r>
          </w:p>
        </w:tc>
      </w:tr>
      <w:tr w:rsidR="00424A5A" w:rsidRPr="005415FE">
        <w:tc>
          <w:tcPr>
            <w:tcW w:w="1080" w:type="dxa"/>
            <w:vAlign w:val="center"/>
          </w:tcPr>
          <w:p w:rsidR="00424A5A" w:rsidRPr="005415FE" w:rsidRDefault="00424A5A" w:rsidP="003560E2">
            <w:pPr>
              <w:spacing w:before="40"/>
              <w:jc w:val="right"/>
              <w:rPr>
                <w:rFonts w:ascii="Tahoma" w:hAnsi="Tahoma" w:cs="Tahoma"/>
                <w:sz w:val="20"/>
                <w:szCs w:val="20"/>
              </w:rPr>
            </w:pPr>
            <w:r w:rsidRPr="005415FE">
              <w:rPr>
                <w:rFonts w:ascii="Tahoma" w:hAnsi="Tahoma" w:cs="Tahoma"/>
                <w:sz w:val="20"/>
                <w:szCs w:val="20"/>
              </w:rPr>
              <w:t>Datum:</w:t>
            </w:r>
          </w:p>
        </w:tc>
        <w:tc>
          <w:tcPr>
            <w:tcW w:w="2160" w:type="dxa"/>
            <w:vAlign w:val="center"/>
          </w:tcPr>
          <w:p w:rsidR="00424A5A" w:rsidRPr="005415FE" w:rsidRDefault="005415FE" w:rsidP="003560E2">
            <w:pPr>
              <w:spacing w:before="40"/>
              <w:rPr>
                <w:rFonts w:ascii="Tahoma" w:hAnsi="Tahoma" w:cs="Tahoma"/>
                <w:sz w:val="20"/>
                <w:szCs w:val="20"/>
              </w:rPr>
            </w:pPr>
            <w:r w:rsidRPr="005415FE">
              <w:rPr>
                <w:rFonts w:ascii="Tahoma" w:hAnsi="Tahoma" w:cs="Tahoma"/>
                <w:color w:val="0000FF"/>
                <w:sz w:val="20"/>
                <w:szCs w:val="20"/>
              </w:rPr>
              <w:t>11.08.2021</w:t>
            </w:r>
          </w:p>
        </w:tc>
        <w:tc>
          <w:tcPr>
            <w:tcW w:w="1080" w:type="dxa"/>
            <w:vAlign w:val="center"/>
          </w:tcPr>
          <w:p w:rsidR="00424A5A" w:rsidRPr="005415FE" w:rsidRDefault="00424A5A" w:rsidP="003560E2">
            <w:pPr>
              <w:spacing w:before="40"/>
              <w:rPr>
                <w:rFonts w:ascii="Tahoma" w:hAnsi="Tahoma" w:cs="Tahoma"/>
                <w:sz w:val="20"/>
                <w:szCs w:val="20"/>
              </w:rPr>
            </w:pPr>
          </w:p>
        </w:tc>
        <w:tc>
          <w:tcPr>
            <w:tcW w:w="1620" w:type="dxa"/>
            <w:vAlign w:val="center"/>
          </w:tcPr>
          <w:p w:rsidR="00424A5A" w:rsidRPr="005415FE" w:rsidRDefault="00424A5A" w:rsidP="003560E2">
            <w:pPr>
              <w:spacing w:before="40"/>
              <w:jc w:val="right"/>
              <w:rPr>
                <w:rFonts w:ascii="Tahoma" w:hAnsi="Tahoma" w:cs="Tahoma"/>
                <w:sz w:val="20"/>
                <w:szCs w:val="20"/>
              </w:rPr>
            </w:pPr>
            <w:r w:rsidRPr="005415FE">
              <w:rPr>
                <w:rFonts w:ascii="Tahoma" w:hAnsi="Tahoma" w:cs="Tahoma"/>
                <w:sz w:val="20"/>
                <w:szCs w:val="20"/>
              </w:rPr>
              <w:t>MFERAC:</w:t>
            </w:r>
          </w:p>
        </w:tc>
        <w:tc>
          <w:tcPr>
            <w:tcW w:w="3420" w:type="dxa"/>
            <w:vAlign w:val="center"/>
          </w:tcPr>
          <w:p w:rsidR="00424A5A" w:rsidRPr="005415FE" w:rsidRDefault="005415FE" w:rsidP="003560E2">
            <w:pPr>
              <w:spacing w:before="40"/>
              <w:rPr>
                <w:rFonts w:ascii="Tahoma" w:hAnsi="Tahoma" w:cs="Tahoma"/>
                <w:sz w:val="20"/>
                <w:szCs w:val="20"/>
              </w:rPr>
            </w:pPr>
            <w:r w:rsidRPr="005415FE">
              <w:rPr>
                <w:rFonts w:ascii="Tahoma" w:hAnsi="Tahoma" w:cs="Tahoma"/>
                <w:color w:val="0000FF"/>
                <w:sz w:val="20"/>
                <w:szCs w:val="20"/>
              </w:rPr>
              <w:t>2431-21-001073/0</w:t>
            </w:r>
          </w:p>
        </w:tc>
      </w:tr>
    </w:tbl>
    <w:p w:rsidR="00424A5A" w:rsidRPr="005415FE" w:rsidRDefault="00424A5A" w:rsidP="00424A5A">
      <w:pPr>
        <w:pStyle w:val="BodyText2"/>
        <w:ind w:left="-181" w:right="-210"/>
        <w:rPr>
          <w:rFonts w:ascii="Tahoma" w:hAnsi="Tahoma" w:cs="Tahoma"/>
          <w:szCs w:val="20"/>
        </w:rPr>
      </w:pPr>
    </w:p>
    <w:p w:rsidR="00556816" w:rsidRPr="005415FE" w:rsidRDefault="00556816">
      <w:pPr>
        <w:rPr>
          <w:rFonts w:ascii="Tahoma" w:hAnsi="Tahoma" w:cs="Tahoma"/>
          <w:sz w:val="20"/>
          <w:szCs w:val="20"/>
        </w:rPr>
      </w:pPr>
    </w:p>
    <w:p w:rsidR="00424A5A" w:rsidRPr="005415FE" w:rsidRDefault="00424A5A">
      <w:pPr>
        <w:rPr>
          <w:rFonts w:ascii="Tahoma" w:hAnsi="Tahoma" w:cs="Tahoma"/>
          <w:sz w:val="20"/>
          <w:szCs w:val="20"/>
        </w:rPr>
      </w:pPr>
    </w:p>
    <w:p w:rsidR="00E813F4" w:rsidRPr="005415FE" w:rsidRDefault="00E813F4" w:rsidP="00E813F4">
      <w:pPr>
        <w:rPr>
          <w:rFonts w:ascii="Tahoma" w:hAnsi="Tahoma" w:cs="Tahoma"/>
          <w:sz w:val="20"/>
          <w:szCs w:val="20"/>
        </w:rPr>
      </w:pPr>
    </w:p>
    <w:p w:rsidR="00E813F4" w:rsidRPr="005415FE" w:rsidRDefault="00E813F4" w:rsidP="00E813F4">
      <w:pPr>
        <w:pStyle w:val="EndnoteText"/>
        <w:spacing w:before="240"/>
        <w:jc w:val="center"/>
        <w:rPr>
          <w:rFonts w:ascii="Tahoma" w:hAnsi="Tahoma" w:cs="Tahoma"/>
          <w:b/>
          <w:spacing w:val="20"/>
          <w:szCs w:val="20"/>
        </w:rPr>
      </w:pPr>
      <w:r w:rsidRPr="005415FE">
        <w:rPr>
          <w:rFonts w:ascii="Tahoma" w:hAnsi="Tahoma" w:cs="Tahoma"/>
          <w:b/>
          <w:spacing w:val="20"/>
          <w:szCs w:val="20"/>
        </w:rPr>
        <w:t xml:space="preserve">POJASNILA RAZPISNE DOKUMENTACIJE </w:t>
      </w:r>
    </w:p>
    <w:p w:rsidR="00E813F4" w:rsidRPr="005415FE" w:rsidRDefault="00E813F4" w:rsidP="00E813F4">
      <w:pPr>
        <w:pStyle w:val="EndnoteText"/>
        <w:jc w:val="center"/>
        <w:rPr>
          <w:rFonts w:ascii="Tahoma" w:hAnsi="Tahoma" w:cs="Tahoma"/>
          <w:b/>
          <w:spacing w:val="20"/>
          <w:szCs w:val="20"/>
        </w:rPr>
      </w:pPr>
      <w:r w:rsidRPr="005415FE">
        <w:rPr>
          <w:rFonts w:ascii="Tahoma" w:hAnsi="Tahoma" w:cs="Tahoma"/>
          <w:b/>
          <w:spacing w:val="20"/>
          <w:szCs w:val="20"/>
        </w:rPr>
        <w:t xml:space="preserve">za oddajo javnega naročila </w:t>
      </w:r>
    </w:p>
    <w:p w:rsidR="00E813F4" w:rsidRPr="005415FE"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5415FE">
        <w:tc>
          <w:tcPr>
            <w:tcW w:w="9288" w:type="dxa"/>
          </w:tcPr>
          <w:p w:rsidR="00E813F4" w:rsidRPr="005415FE" w:rsidRDefault="005415FE" w:rsidP="003560E2">
            <w:pPr>
              <w:pStyle w:val="EndnoteText"/>
              <w:jc w:val="center"/>
              <w:rPr>
                <w:rFonts w:ascii="Tahoma" w:hAnsi="Tahoma" w:cs="Tahoma"/>
                <w:b/>
                <w:szCs w:val="20"/>
              </w:rPr>
            </w:pPr>
            <w:r w:rsidRPr="005415FE">
              <w:rPr>
                <w:rFonts w:ascii="Tahoma" w:hAnsi="Tahoma" w:cs="Tahoma"/>
                <w:b/>
                <w:szCs w:val="20"/>
              </w:rPr>
              <w:t>Digitalizacija investicijsko-tehnične dokumentacije cestne in železniške infrastrukture ter dokumentarnega gradiva stalne zbirke</w:t>
            </w:r>
          </w:p>
        </w:tc>
      </w:tr>
    </w:tbl>
    <w:p w:rsidR="00E813F4" w:rsidRPr="005415FE" w:rsidRDefault="00E813F4" w:rsidP="00E813F4">
      <w:pPr>
        <w:pStyle w:val="EndnoteText"/>
        <w:jc w:val="both"/>
        <w:rPr>
          <w:rFonts w:ascii="Tahoma" w:hAnsi="Tahoma" w:cs="Tahoma"/>
          <w:szCs w:val="20"/>
        </w:rPr>
      </w:pPr>
    </w:p>
    <w:p w:rsidR="00E813F4" w:rsidRPr="005415FE" w:rsidRDefault="00E813F4" w:rsidP="00E813F4">
      <w:pPr>
        <w:pStyle w:val="EndnoteText"/>
        <w:jc w:val="both"/>
        <w:rPr>
          <w:rFonts w:ascii="Tahoma" w:hAnsi="Tahoma" w:cs="Tahoma"/>
          <w:szCs w:val="20"/>
        </w:rPr>
      </w:pPr>
    </w:p>
    <w:p w:rsidR="005415FE" w:rsidRPr="005415FE" w:rsidRDefault="005415FE" w:rsidP="005415FE">
      <w:pPr>
        <w:spacing w:before="128" w:after="128"/>
        <w:outlineLvl w:val="3"/>
        <w:rPr>
          <w:rFonts w:ascii="Tahoma" w:hAnsi="Tahoma" w:cs="Tahoma"/>
          <w:b/>
          <w:color w:val="333333"/>
          <w:sz w:val="20"/>
          <w:szCs w:val="20"/>
          <w:lang w:eastAsia="sl-SI"/>
        </w:rPr>
      </w:pPr>
      <w:r w:rsidRPr="005415FE">
        <w:rPr>
          <w:rFonts w:ascii="Tahoma" w:hAnsi="Tahoma" w:cs="Tahoma"/>
          <w:b/>
          <w:color w:val="333333"/>
          <w:sz w:val="20"/>
          <w:szCs w:val="20"/>
          <w:lang w:eastAsia="sl-SI"/>
        </w:rPr>
        <w:t>JN004935/2021-B01 - A-138/21; datum objave: 19.07.2021</w:t>
      </w:r>
    </w:p>
    <w:p w:rsidR="00E813F4" w:rsidRPr="005415FE" w:rsidRDefault="005415FE" w:rsidP="00E813F4">
      <w:pPr>
        <w:pStyle w:val="EndnoteText"/>
        <w:jc w:val="both"/>
        <w:rPr>
          <w:rFonts w:ascii="Tahoma" w:hAnsi="Tahoma" w:cs="Tahoma"/>
          <w:b/>
          <w:szCs w:val="20"/>
        </w:rPr>
      </w:pPr>
      <w:r w:rsidRPr="005415FE">
        <w:rPr>
          <w:rFonts w:ascii="Tahoma" w:hAnsi="Tahoma" w:cs="Tahoma"/>
          <w:b/>
          <w:color w:val="333333"/>
          <w:szCs w:val="20"/>
          <w:shd w:val="clear" w:color="auto" w:fill="FFFFFF"/>
        </w:rPr>
        <w:t>Datum prejema: 11.08.2021   11:13</w:t>
      </w:r>
    </w:p>
    <w:p w:rsidR="00E813F4" w:rsidRPr="005415FE" w:rsidRDefault="00E813F4" w:rsidP="00E813F4">
      <w:pPr>
        <w:pStyle w:val="BodyText2"/>
        <w:widowControl w:val="0"/>
        <w:spacing w:line="254" w:lineRule="atLeast"/>
        <w:rPr>
          <w:rFonts w:ascii="Tahoma" w:hAnsi="Tahoma" w:cs="Tahoma"/>
          <w:b/>
          <w:szCs w:val="20"/>
        </w:rPr>
      </w:pPr>
      <w:r w:rsidRPr="005415FE">
        <w:rPr>
          <w:rFonts w:ascii="Tahoma" w:hAnsi="Tahoma" w:cs="Tahoma"/>
          <w:b/>
          <w:szCs w:val="20"/>
        </w:rPr>
        <w:t>Vprašanje:</w:t>
      </w:r>
    </w:p>
    <w:p w:rsidR="00E813F4" w:rsidRPr="005415FE" w:rsidRDefault="00E813F4" w:rsidP="005415FE">
      <w:pPr>
        <w:widowControl w:val="0"/>
        <w:spacing w:before="60" w:line="254" w:lineRule="atLeast"/>
        <w:jc w:val="both"/>
        <w:rPr>
          <w:rFonts w:ascii="Tahoma" w:hAnsi="Tahoma" w:cs="Tahoma"/>
          <w:b/>
          <w:sz w:val="20"/>
          <w:szCs w:val="20"/>
        </w:rPr>
      </w:pPr>
    </w:p>
    <w:p w:rsidR="005415FE" w:rsidRPr="005415FE" w:rsidRDefault="005415FE" w:rsidP="005415FE">
      <w:pPr>
        <w:widowControl w:val="0"/>
        <w:spacing w:before="60" w:line="254" w:lineRule="atLeast"/>
        <w:rPr>
          <w:rFonts w:ascii="Tahoma" w:hAnsi="Tahoma" w:cs="Tahoma"/>
          <w:b/>
          <w:sz w:val="20"/>
          <w:szCs w:val="20"/>
        </w:rPr>
      </w:pPr>
      <w:r w:rsidRPr="005415FE">
        <w:rPr>
          <w:rFonts w:ascii="Tahoma" w:hAnsi="Tahoma" w:cs="Tahoma"/>
          <w:color w:val="333333"/>
          <w:sz w:val="20"/>
          <w:szCs w:val="20"/>
          <w:shd w:val="clear" w:color="auto" w:fill="FFFFFF"/>
        </w:rPr>
        <w:t>Spoštovani,</w:t>
      </w:r>
      <w:r w:rsidRPr="005415FE">
        <w:rPr>
          <w:rFonts w:ascii="Tahoma" w:hAnsi="Tahoma" w:cs="Tahoma"/>
          <w:color w:val="333333"/>
          <w:sz w:val="20"/>
          <w:szCs w:val="20"/>
        </w:rPr>
        <w:br/>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vezano na objavljeno javno naročilo za digitalizacijo investicijsko-tehnične dokumentacije cestne in železniške infrastrukture ter dokumentarnega gradiva stalne zbirke ZJN-3 ugotavljamo, da razpisna dokumentacija ni pripravljena ob upoštevanju temeljnih načel javnega naročanja ter drugih zakonskih določb. Kot bo izkazano in utemeljeno v nadaljevanju predmetnega vprašanja, iz postavljenih zahtev naročnika očitno izhaja favoriziranje točno določenega in vnaprej predvidenega izvajalca, kar nesporno pomeni kršitev temeljnega načela enakopravne obravnave ponudnikov in načela zagotavljanja konkurence.</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 xml:space="preserve">Prav tako je v razpisni dokumentaciji na več mestih identificirana očitna diskrepanca med posameznimi določili, mestoma pa je razpisna dokumentacija nejasna in nedefinirana kar je v nasprotju s temeljnim načelom transparentnosti javnega naročanja. V zvezi z obravnavanim tako opozarjamo na uveljavljeno prakso Državne revizijske komisije (tako na primer Sklep </w:t>
      </w:r>
      <w:proofErr w:type="spellStart"/>
      <w:r w:rsidRPr="005415FE">
        <w:rPr>
          <w:rFonts w:ascii="Tahoma" w:hAnsi="Tahoma" w:cs="Tahoma"/>
          <w:color w:val="333333"/>
          <w:sz w:val="20"/>
          <w:szCs w:val="20"/>
          <w:shd w:val="clear" w:color="auto" w:fill="FFFFFF"/>
        </w:rPr>
        <w:t>Dkom</w:t>
      </w:r>
      <w:proofErr w:type="spellEnd"/>
      <w:r w:rsidRPr="005415FE">
        <w:rPr>
          <w:rFonts w:ascii="Tahoma" w:hAnsi="Tahoma" w:cs="Tahoma"/>
          <w:color w:val="333333"/>
          <w:sz w:val="20"/>
          <w:szCs w:val="20"/>
          <w:shd w:val="clear" w:color="auto" w:fill="FFFFFF"/>
        </w:rPr>
        <w:t xml:space="preserve"> št. 018-017/2017), ki je v več sklepih jasno zavzela stališče, da je naročnikova dolžnost, da pripravi razpisno dokumentacijo, ki bo jasna in nedvoumna in ne dopušča različnih razlag, ki lahko vodijo v predložitev ponudb z različno ponudbeno vsebino in možnost arbitrarnega odločanja naročnika ter s tem povezano neenakopravno obravnavo ponudb. Naročnik ne sme pripraviti takšne razpisne dokumentacije, ki bi ponudnike kakorkoli </w:t>
      </w:r>
      <w:proofErr w:type="spellStart"/>
      <w:r w:rsidRPr="005415FE">
        <w:rPr>
          <w:rFonts w:ascii="Tahoma" w:hAnsi="Tahoma" w:cs="Tahoma"/>
          <w:color w:val="333333"/>
          <w:sz w:val="20"/>
          <w:szCs w:val="20"/>
          <w:shd w:val="clear" w:color="auto" w:fill="FFFFFF"/>
        </w:rPr>
        <w:t>zavedla</w:t>
      </w:r>
      <w:proofErr w:type="spellEnd"/>
      <w:r w:rsidRPr="005415FE">
        <w:rPr>
          <w:rFonts w:ascii="Tahoma" w:hAnsi="Tahoma" w:cs="Tahoma"/>
          <w:color w:val="333333"/>
          <w:sz w:val="20"/>
          <w:szCs w:val="20"/>
          <w:shd w:val="clear" w:color="auto" w:fill="FFFFFF"/>
        </w:rPr>
        <w:t xml:space="preserve"> in jim oteževala pripravo ustrezne in konkurenčne ponudbe.</w:t>
      </w:r>
      <w:r w:rsidRPr="005415FE">
        <w:rPr>
          <w:rFonts w:ascii="Tahoma" w:hAnsi="Tahoma" w:cs="Tahoma"/>
          <w:color w:val="333333"/>
          <w:sz w:val="20"/>
          <w:szCs w:val="20"/>
        </w:rPr>
        <w:br/>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Ob upoštevanju podanih ugotovitev vas tako pred iztekom roka za oddajo ponudb pozivamo, da korektno in neposredno ter v skladu z veljavno javno-naročniško zakonodajo odgovorite na v nadaljevanju zastavljena vprašanja in sporne oziroma nezakonite določbe razpisne dokumentacije zakonito korigirate in podaljšate rok za oddajo ponudb. V kolikor temu ne boste sledili, pa bomo primorani zakonitost izvedbe postopka oddaje javnega naročila iskati v postopku pravnega varstva pred Državno revizijsko komisijo.</w:t>
      </w:r>
      <w:r w:rsidRPr="005415FE">
        <w:rPr>
          <w:rFonts w:ascii="Tahoma" w:hAnsi="Tahoma" w:cs="Tahoma"/>
          <w:color w:val="333333"/>
          <w:sz w:val="20"/>
          <w:szCs w:val="20"/>
        </w:rPr>
        <w:br/>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Pozivamo vas torej k obravnavi, opredelitvi in spremembi sledečih spornih zahtev razpisne dokumentacije:</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1) Glede na specifikacijo samega razpisa se nam zdi nesorazmerna zahteva glede potrebne strojne opreme:</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2 produkcijska skenerja, zmogljivosti:</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lastRenderedPageBreak/>
        <w:t>- Hitrost skeniranja min. 150 listov/min. Smatramo, da je stvar odločitve izvajalca, na kakšni opremi izvaja storitev, seveda mora biti ta certificirana in</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ustrezati potrebam izvedbe razpisnih pogojev. Takšna zahteva nima osnove glede na vsebino razpisa.</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 Kapaciteta podajalca min. 500 listov Smatramo, da je stvar odločitve izvajalca, na kakšni opremi izvaja storitev, seveda mora biti ta certificirana in</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ustrezati potrebam izvedbe razpisnih pogojev. Takšna zahteva nima osnove glede na vsebino razpisa.</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 Možnost skeniranja podaljšanih dokumentov min. 8 m - Ali je takšna zahteva upravičena glede na dokumentacijo katera je predmet razpisa?</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 Vmesnik USB 3.2 - stvar odločitve izvajalca bi moralo biti na kakšni opremi izvaja storitev, seveda mora biti ta certificirana in ustrezati potrebam</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izvedbe razpisnih pogojev. Takšna zahteva nima osnove glede na vsebino razpisa.</w:t>
      </w:r>
      <w:r w:rsidRPr="005415FE">
        <w:rPr>
          <w:rFonts w:ascii="Tahoma" w:hAnsi="Tahoma" w:cs="Tahoma"/>
          <w:color w:val="333333"/>
          <w:sz w:val="20"/>
          <w:szCs w:val="20"/>
        </w:rPr>
        <w:br/>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1 skener velikih formatov (širina najmanj 140 cm)</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 Debelina skeniranja 2 cm. Ali je takšna zahteva upravičena glede na dokumentacijo katera je predmet razpisa?</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 Širina skeniranja min. 140 cm. Ali je takšna zahteva upravičena glede na dokumentacijo katera je predmet razpisa?</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 Minimalna dolžina skeniranja 20 m. Ali je takšna zahteva upravičena glede na dokumentacijo katera je predmet razpisa?</w:t>
      </w:r>
      <w:r w:rsidRPr="005415FE">
        <w:rPr>
          <w:rFonts w:ascii="Tahoma" w:hAnsi="Tahoma" w:cs="Tahoma"/>
          <w:color w:val="333333"/>
          <w:sz w:val="20"/>
          <w:szCs w:val="20"/>
        </w:rPr>
        <w:br/>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2) Strojne opreme s standardom USB 3.2 in drugimi zahtevami nismo našli v seznamu certificirane programske in strojne opreme na spletni strani Arhiva Republike Slovenije, http://reh.ars.gov.si/index.php?page=webInterface&amp;idDefinition=2, zato naročnika pozivamo, da pošlje seznam strojne opreme (proizvajalec, model), ki izpolnjuje zahtevane razpisne pogoje.</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3) Pri referenčnih delih s področja preslikave poslovne ali upravne dokumentacije navajate le referenčna dela, ki po vsebini vsebujejo gradbeno, strojno ali elektro - tehnično dokumentacijo v primerljivi količini glede na obseg del ter mora obsegati digitalizacijo omenjene dokumentacije v obsegu najmanj 2.000.000 strani teksta ter 105.000 strani risb (grafike večjega formata &gt; A3). Smatramo, da s tem in skupaj z ostalimi pogoji (certifikacija storitev,) naročnik favorizira prijavo samo enega kandidata na razpis.</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4) V razpisni dokumentaciji ni razvidno, kje se izvaja predmetno naročilo, ali je to na lokaciji naročnika ali izvajalca. Zato naročnika pozivamo, da jasno opredeli način izvajanja storitve oz. smiselnost zahteve v razpisni dokumentaciji, da bo vodja moral najmanj 24 ur v tednu oziroma 2 osebi najmanj 32 ur v tednu delati na sedežu naročnika.</w:t>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5) Po našem mnenju je naročnik postavil neupravičeno zahtevo oziroma favorizira dotičnega izvajalca z zahtevo, da je vodja projekta v zadnjih treh letih pred rokom za oddajo ponudb vsaj enkrat sodeloval kot odgovorni vodja za izvedbo naročila pri najmanj enem istovrstnem poslu, ki po pogodbeni vrednosti presega 33% ponudbene cene za to naročilo oz. da ste 2 osebi poleg vodje sodelovali v projektu digitalizacije v obsegu najmanj 1.500.000 strani teksta ter 105.000 strani risb. Smatramo, da naročnik ne more vezati vrednosti posameznega projekta in količin opravljenega gradiva na kader, ki sodeluje v projektu oz. je takšna zahteva neupravičena, saj izvajalec jamči kakovost izvedbe z bančno garancijo.</w:t>
      </w:r>
      <w:r w:rsidRPr="005415FE">
        <w:rPr>
          <w:rFonts w:ascii="Tahoma" w:hAnsi="Tahoma" w:cs="Tahoma"/>
          <w:color w:val="333333"/>
          <w:sz w:val="20"/>
          <w:szCs w:val="20"/>
        </w:rPr>
        <w:br/>
      </w:r>
      <w:r w:rsidRPr="005415FE">
        <w:rPr>
          <w:rFonts w:ascii="Tahoma" w:hAnsi="Tahoma" w:cs="Tahoma"/>
          <w:color w:val="333333"/>
          <w:sz w:val="20"/>
          <w:szCs w:val="20"/>
        </w:rPr>
        <w:br/>
      </w:r>
      <w:r w:rsidRPr="005415FE">
        <w:rPr>
          <w:rFonts w:ascii="Tahoma" w:hAnsi="Tahoma" w:cs="Tahoma"/>
          <w:color w:val="333333"/>
          <w:sz w:val="20"/>
          <w:szCs w:val="20"/>
          <w:shd w:val="clear" w:color="auto" w:fill="FFFFFF"/>
        </w:rPr>
        <w:t>Lep pozdrav!</w:t>
      </w:r>
    </w:p>
    <w:p w:rsidR="00E813F4" w:rsidRPr="005415FE" w:rsidRDefault="00E813F4" w:rsidP="00E813F4">
      <w:pPr>
        <w:pStyle w:val="BodyText2"/>
        <w:rPr>
          <w:rFonts w:ascii="Tahoma" w:hAnsi="Tahoma" w:cs="Tahoma"/>
          <w:b/>
          <w:szCs w:val="20"/>
        </w:rPr>
      </w:pPr>
    </w:p>
    <w:p w:rsidR="00E813F4" w:rsidRPr="005415FE" w:rsidRDefault="00E813F4" w:rsidP="00E813F4">
      <w:pPr>
        <w:pStyle w:val="BodyText2"/>
        <w:rPr>
          <w:rFonts w:ascii="Tahoma" w:hAnsi="Tahoma" w:cs="Tahoma"/>
          <w:b/>
          <w:szCs w:val="20"/>
        </w:rPr>
      </w:pPr>
    </w:p>
    <w:p w:rsidR="00E813F4" w:rsidRPr="005415FE" w:rsidRDefault="00E813F4" w:rsidP="00E813F4">
      <w:pPr>
        <w:pStyle w:val="BodyText2"/>
        <w:rPr>
          <w:rFonts w:ascii="Tahoma" w:hAnsi="Tahoma" w:cs="Tahoma"/>
          <w:b/>
          <w:szCs w:val="20"/>
        </w:rPr>
      </w:pPr>
      <w:r w:rsidRPr="005415FE">
        <w:rPr>
          <w:rFonts w:ascii="Tahoma" w:hAnsi="Tahoma" w:cs="Tahoma"/>
          <w:b/>
          <w:szCs w:val="20"/>
        </w:rPr>
        <w:t>Odgovor:</w:t>
      </w:r>
    </w:p>
    <w:p w:rsidR="00E813F4" w:rsidRPr="005415FE" w:rsidRDefault="00E813F4" w:rsidP="005415FE">
      <w:pPr>
        <w:widowControl w:val="0"/>
        <w:spacing w:before="60" w:line="254" w:lineRule="atLeast"/>
        <w:jc w:val="both"/>
        <w:rPr>
          <w:rFonts w:ascii="Tahoma" w:hAnsi="Tahoma" w:cs="Tahoma"/>
          <w:sz w:val="20"/>
          <w:szCs w:val="20"/>
        </w:rPr>
      </w:pPr>
    </w:p>
    <w:p w:rsidR="002B0602" w:rsidRPr="00AA489A" w:rsidRDefault="002B0602" w:rsidP="002B0602">
      <w:pPr>
        <w:pStyle w:val="Heading1"/>
        <w:keepNext w:val="0"/>
        <w:widowControl w:val="0"/>
        <w:numPr>
          <w:ilvl w:val="0"/>
          <w:numId w:val="18"/>
        </w:numPr>
        <w:spacing w:before="0" w:after="0"/>
        <w:ind w:left="0"/>
        <w:jc w:val="both"/>
        <w:rPr>
          <w:rFonts w:ascii="Tahoma" w:hAnsi="Tahoma" w:cs="Tahoma"/>
          <w:b w:val="0"/>
          <w:bCs w:val="0"/>
          <w:sz w:val="20"/>
          <w:szCs w:val="20"/>
        </w:rPr>
      </w:pPr>
      <w:r w:rsidRPr="00AA489A">
        <w:rPr>
          <w:rFonts w:ascii="Tahoma" w:hAnsi="Tahoma" w:cs="Tahoma"/>
          <w:b w:val="0"/>
          <w:color w:val="070707"/>
          <w:sz w:val="20"/>
          <w:szCs w:val="20"/>
        </w:rPr>
        <w:t xml:space="preserve">Naročnik potrebuje produkcijske skenerje z zmogljivostjo min 150 listov/min, saj je na podlagi izkušenj ocenil, da le-ti z zahtevanimi karakteristikami zagotovijo pravočasno in pravilno izvedbo JN in to ne more biti stvar odločitve izvajalca, saj le skenerji s takšnimi karakteristikami ustrezajo potrebam naročnika. Dela se izvajajo izključno na lokacij naročnika, ki je omejen z velikostjo prostora za pripravo in digitalizacijo ter vračanje gradiva. Posledično je tudi sam prostor omejen na število ljudi in opreme. Dela se izvajajo vsak delavni dan med 7 h in 15 h uro. Dvoizmensko delo in delo čez vikend na lokaciji naročnika ni možno. Naročnik vsakodnevno potrebuje dokumentacijo za delo, zato se posledično izvajajo </w:t>
      </w:r>
      <w:r w:rsidRPr="00AA489A">
        <w:rPr>
          <w:rFonts w:ascii="Tahoma" w:hAnsi="Tahoma" w:cs="Tahoma"/>
          <w:b w:val="0"/>
          <w:color w:val="070707"/>
          <w:sz w:val="20"/>
          <w:szCs w:val="20"/>
        </w:rPr>
        <w:lastRenderedPageBreak/>
        <w:t xml:space="preserve">dnevni prevzemi in vračanje gradiva v arhiv naročnika. Iz enakih razlogov zato naročnik rabi kapaciteto podajalca min. 500 listov, saj le podajalec s takšnimi kapacitetami omogoča pravočasno izvedbo razpisanih storitev.  Naročnik potrebuje tudi  skeniranje podaljšanih dokumentov min. 8 m, saj bodo takšni dokumenti oz. gradivo predmet digitalizacije.  Vmesnik US 3.2 je potreben, ker se tehnologija na tem področju hitro razvija in le na novejših produkcijskih skenerjih je storitev lahko dovolj kvalitetno in pravočasno izvedena. Gre za večje datoteke - formate gradiva, zato je to zelo pomembno. </w:t>
      </w:r>
    </w:p>
    <w:p w:rsidR="002B0602" w:rsidRDefault="002B0602" w:rsidP="002B0602">
      <w:pPr>
        <w:pStyle w:val="Heading1"/>
        <w:spacing w:before="0"/>
        <w:jc w:val="both"/>
        <w:rPr>
          <w:rFonts w:ascii="Tahoma" w:hAnsi="Tahoma" w:cs="Tahoma"/>
          <w:b w:val="0"/>
          <w:bCs w:val="0"/>
          <w:sz w:val="20"/>
          <w:szCs w:val="20"/>
        </w:rPr>
      </w:pPr>
    </w:p>
    <w:p w:rsidR="002B0602" w:rsidRPr="00AA489A" w:rsidRDefault="002B0602" w:rsidP="002B0602">
      <w:pPr>
        <w:pStyle w:val="Heading1"/>
        <w:spacing w:before="0"/>
        <w:jc w:val="both"/>
        <w:rPr>
          <w:rFonts w:ascii="Tahoma" w:hAnsi="Tahoma" w:cs="Tahoma"/>
          <w:b w:val="0"/>
          <w:bCs w:val="0"/>
          <w:sz w:val="20"/>
          <w:szCs w:val="20"/>
        </w:rPr>
      </w:pPr>
      <w:r w:rsidRPr="00AA489A">
        <w:rPr>
          <w:rFonts w:ascii="Tahoma" w:hAnsi="Tahoma" w:cs="Tahoma"/>
          <w:b w:val="0"/>
          <w:bCs w:val="0"/>
          <w:sz w:val="20"/>
          <w:szCs w:val="20"/>
        </w:rPr>
        <w:t xml:space="preserve">Vse razpisane zahteve so potrebne glede na dokumentacijo, ki je predmet digitalizacije, saj gre za obsežno gradivo različnih kvalitet, tudi v večjih formatih (za produkcijski skener predvsem podaljšan format A3). </w:t>
      </w:r>
    </w:p>
    <w:p w:rsidR="002B0602" w:rsidRPr="00AA489A" w:rsidRDefault="002B0602" w:rsidP="002B0602">
      <w:pPr>
        <w:pStyle w:val="BodyText2"/>
        <w:rPr>
          <w:rFonts w:ascii="Tahoma" w:hAnsi="Tahoma" w:cs="Tahoma"/>
          <w:b/>
          <w:szCs w:val="20"/>
        </w:rPr>
      </w:pPr>
    </w:p>
    <w:p w:rsidR="002B0602" w:rsidRDefault="002B0602" w:rsidP="002B0602">
      <w:pPr>
        <w:pStyle w:val="BodyText2"/>
        <w:rPr>
          <w:rFonts w:ascii="Tahoma" w:hAnsi="Tahoma" w:cs="Tahoma"/>
          <w:szCs w:val="20"/>
        </w:rPr>
      </w:pPr>
      <w:r w:rsidRPr="00B15E99">
        <w:rPr>
          <w:rFonts w:ascii="Tahoma" w:hAnsi="Tahoma" w:cs="Tahoma"/>
          <w:szCs w:val="20"/>
        </w:rPr>
        <w:t xml:space="preserve">Naročnikov pogoj za skener velikih formatov, širina min 140 cm, je sorazmeren, saj gre za različno velikost, starost, debelin in dolžin </w:t>
      </w:r>
      <w:r w:rsidRPr="00B15E99">
        <w:rPr>
          <w:rFonts w:asciiTheme="minorHAnsi" w:hAnsiTheme="minorHAnsi" w:cstheme="minorHAnsi"/>
          <w:bCs/>
          <w:sz w:val="22"/>
          <w:szCs w:val="22"/>
        </w:rPr>
        <w:t xml:space="preserve">(podaljšani formati A3, drugih večjih formatov in tudi podaljšani  formati A0) </w:t>
      </w:r>
      <w:r w:rsidRPr="00B15E99">
        <w:rPr>
          <w:rFonts w:ascii="Tahoma" w:hAnsi="Tahoma" w:cs="Tahoma"/>
          <w:szCs w:val="20"/>
        </w:rPr>
        <w:t>investicijsko tehnične dokumentacije. Gre za trajno gradivo, katerega del ima</w:t>
      </w:r>
      <w:r w:rsidRPr="00B32B3E">
        <w:rPr>
          <w:rFonts w:ascii="Tahoma" w:hAnsi="Tahoma" w:cs="Tahoma"/>
          <w:szCs w:val="20"/>
        </w:rPr>
        <w:t xml:space="preserve"> tudi značaj arhivskega gradiva, iz področja državnih cest, ki je različnih starosti in določeno gradivo tudi že delno poškodovano, zato je zelo pomembno kakšen je postopek same priprave dokumentacije za digitalizacijo, da se med digitalizacijo gradivo še bolj ne poškoduje ali izgubi na sami kvaliteti. Kot smo v uvodnem odgovoru pojasnili, smo ocenili glede na pretekle izkušnje, da lahko le dovolj zmogljivi produkcijski optični čitalniki lahko izvedejo kvalitetno storitev JN.</w:t>
      </w:r>
      <w:r>
        <w:rPr>
          <w:rFonts w:ascii="Tahoma" w:hAnsi="Tahoma" w:cs="Tahoma"/>
          <w:szCs w:val="20"/>
        </w:rPr>
        <w:t xml:space="preserve"> </w:t>
      </w:r>
    </w:p>
    <w:p w:rsidR="002B0602" w:rsidRPr="00B32B3E" w:rsidRDefault="002B0602" w:rsidP="002B0602">
      <w:pPr>
        <w:pStyle w:val="BodyText2"/>
        <w:rPr>
          <w:rFonts w:ascii="Tahoma" w:hAnsi="Tahoma" w:cs="Tahoma"/>
          <w:szCs w:val="20"/>
        </w:rPr>
      </w:pPr>
    </w:p>
    <w:p w:rsidR="002B0602" w:rsidRPr="00DB60C4" w:rsidRDefault="002B0602" w:rsidP="002B0602">
      <w:pPr>
        <w:pStyle w:val="BodyText2"/>
        <w:rPr>
          <w:rFonts w:ascii="Tahoma" w:hAnsi="Tahoma" w:cs="Tahoma"/>
          <w:szCs w:val="20"/>
        </w:rPr>
      </w:pPr>
      <w:r w:rsidRPr="00DB60C4">
        <w:rPr>
          <w:rFonts w:ascii="Tahoma" w:hAnsi="Tahoma" w:cs="Tahoma"/>
          <w:szCs w:val="20"/>
        </w:rPr>
        <w:t>Naročnik lahko določi objektivna pravila in pogoje za sodelovanje, ki se lahko nanašajo na a) ustreznost za opravljanje poklicne dejavnosti, b) ekonomski in finančni položaj in c) tehnično in strokovno sposobnost.</w:t>
      </w:r>
    </w:p>
    <w:p w:rsidR="002B0602" w:rsidRDefault="002B0602" w:rsidP="002B0602">
      <w:pPr>
        <w:pStyle w:val="BodyText2"/>
        <w:rPr>
          <w:rFonts w:ascii="Tahoma" w:hAnsi="Tahoma" w:cs="Tahoma"/>
          <w:b/>
          <w:szCs w:val="20"/>
        </w:rPr>
      </w:pPr>
    </w:p>
    <w:p w:rsidR="002B0602" w:rsidRDefault="002B0602" w:rsidP="002B0602">
      <w:pPr>
        <w:pStyle w:val="BodyText2"/>
        <w:rPr>
          <w:rFonts w:ascii="Tahoma" w:hAnsi="Tahoma" w:cs="Tahoma"/>
          <w:szCs w:val="20"/>
        </w:rPr>
      </w:pPr>
      <w:r w:rsidRPr="00CE0DAA">
        <w:rPr>
          <w:rFonts w:ascii="Tahoma" w:hAnsi="Tahoma" w:cs="Tahoma"/>
          <w:szCs w:val="20"/>
        </w:rPr>
        <w:t>2.</w:t>
      </w:r>
      <w:r w:rsidRPr="00CE0DAA">
        <w:rPr>
          <w:rFonts w:ascii="Tahoma" w:hAnsi="Tahoma" w:cs="Tahoma"/>
          <w:szCs w:val="20"/>
        </w:rPr>
        <w:tab/>
        <w:t>Strojna oprema s standardom USB 3.2 in drugimi zahtevami se nahaja v seznamu certificirane programske in strojne opreme v registru Arhiva Republike Slovenije in je javno dostopna vsem.</w:t>
      </w:r>
    </w:p>
    <w:p w:rsidR="002B0602" w:rsidRPr="00CE0DAA" w:rsidRDefault="002B0602" w:rsidP="002B0602">
      <w:pPr>
        <w:pStyle w:val="BodyText2"/>
        <w:rPr>
          <w:rFonts w:ascii="Tahoma" w:hAnsi="Tahoma" w:cs="Tahoma"/>
          <w:szCs w:val="20"/>
        </w:rPr>
      </w:pPr>
    </w:p>
    <w:p w:rsidR="002B0602" w:rsidRDefault="002B0602" w:rsidP="002B0602">
      <w:pPr>
        <w:pStyle w:val="BodyText2"/>
        <w:rPr>
          <w:rFonts w:ascii="Tahoma" w:hAnsi="Tahoma" w:cs="Tahoma"/>
          <w:szCs w:val="20"/>
        </w:rPr>
      </w:pPr>
      <w:r w:rsidRPr="00CE0DAA">
        <w:rPr>
          <w:rFonts w:ascii="Tahoma" w:hAnsi="Tahoma" w:cs="Tahoma"/>
          <w:szCs w:val="20"/>
        </w:rPr>
        <w:t>3.</w:t>
      </w:r>
      <w:r w:rsidRPr="00CE0DAA">
        <w:rPr>
          <w:rFonts w:ascii="Tahoma" w:hAnsi="Tahoma" w:cs="Tahoma"/>
          <w:szCs w:val="20"/>
        </w:rPr>
        <w:tab/>
        <w:t>Naročnik je določil referenčno zahtevo, ki je sorazmerna in povezana s predmetom javnega naročila, glede na gradivo, ki bo predmet digitalizacije. S predmetno zahtevo naročnik nikakor ne omejuje prijave na samo enega ponudnika, saj po javno dostopnem Registru ponudnikov opreme in storitev za digitalno hrambo</w:t>
      </w:r>
      <w:r>
        <w:rPr>
          <w:rFonts w:ascii="Tahoma" w:hAnsi="Tahoma" w:cs="Tahoma"/>
          <w:szCs w:val="20"/>
        </w:rPr>
        <w:t>,</w:t>
      </w:r>
      <w:r w:rsidRPr="00CE0DAA">
        <w:rPr>
          <w:rFonts w:ascii="Tahoma" w:hAnsi="Tahoma" w:cs="Tahoma"/>
          <w:szCs w:val="20"/>
        </w:rPr>
        <w:t xml:space="preserve"> </w:t>
      </w:r>
      <w:r>
        <w:rPr>
          <w:rFonts w:ascii="Tahoma" w:hAnsi="Tahoma" w:cs="Tahoma"/>
          <w:szCs w:val="20"/>
        </w:rPr>
        <w:t>i</w:t>
      </w:r>
      <w:r w:rsidRPr="00CE0DAA">
        <w:rPr>
          <w:rFonts w:ascii="Tahoma" w:hAnsi="Tahoma" w:cs="Tahoma"/>
          <w:szCs w:val="20"/>
        </w:rPr>
        <w:t xml:space="preserve">zpolnjuje zahtevane pogoje JN več </w:t>
      </w:r>
      <w:r>
        <w:rPr>
          <w:rFonts w:ascii="Tahoma" w:hAnsi="Tahoma" w:cs="Tahoma"/>
          <w:szCs w:val="20"/>
        </w:rPr>
        <w:t>ponudnikov</w:t>
      </w:r>
      <w:r w:rsidRPr="00CE0DAA">
        <w:rPr>
          <w:rFonts w:ascii="Tahoma" w:hAnsi="Tahoma" w:cs="Tahoma"/>
          <w:szCs w:val="20"/>
        </w:rPr>
        <w:t>.</w:t>
      </w:r>
    </w:p>
    <w:p w:rsidR="002B0602" w:rsidRDefault="002B0602" w:rsidP="002B0602">
      <w:pPr>
        <w:pStyle w:val="BodyText2"/>
        <w:rPr>
          <w:rFonts w:ascii="Tahoma" w:hAnsi="Tahoma" w:cs="Tahoma"/>
          <w:szCs w:val="20"/>
        </w:rPr>
      </w:pPr>
    </w:p>
    <w:p w:rsidR="002B0602" w:rsidRPr="00CE0DAA" w:rsidRDefault="002B0602" w:rsidP="002B0602">
      <w:pPr>
        <w:pStyle w:val="BodyText2"/>
        <w:rPr>
          <w:rFonts w:ascii="Tahoma" w:hAnsi="Tahoma" w:cs="Tahoma"/>
          <w:szCs w:val="20"/>
        </w:rPr>
      </w:pPr>
      <w:r w:rsidRPr="00CE0DAA">
        <w:rPr>
          <w:rFonts w:ascii="Tahoma" w:hAnsi="Tahoma" w:cs="Tahoma"/>
          <w:szCs w:val="20"/>
        </w:rPr>
        <w:t xml:space="preserve">Naročnik </w:t>
      </w:r>
      <w:r>
        <w:rPr>
          <w:rFonts w:ascii="Tahoma" w:hAnsi="Tahoma" w:cs="Tahoma"/>
          <w:szCs w:val="20"/>
        </w:rPr>
        <w:t>za predmetno JN zahteva od ponudnika reference</w:t>
      </w:r>
      <w:r w:rsidRPr="00CE0DAA">
        <w:rPr>
          <w:rFonts w:ascii="Tahoma" w:hAnsi="Tahoma" w:cs="Tahoma"/>
          <w:szCs w:val="20"/>
        </w:rPr>
        <w:t xml:space="preserve">,  </w:t>
      </w:r>
      <w:r>
        <w:rPr>
          <w:rFonts w:ascii="Tahoma" w:hAnsi="Tahoma" w:cs="Tahoma"/>
          <w:szCs w:val="20"/>
        </w:rPr>
        <w:t xml:space="preserve">zaradi </w:t>
      </w:r>
      <w:r w:rsidRPr="00CE0DAA">
        <w:rPr>
          <w:rFonts w:ascii="Tahoma" w:hAnsi="Tahoma" w:cs="Tahoma"/>
          <w:szCs w:val="20"/>
        </w:rPr>
        <w:t xml:space="preserve"> zahtevnost</w:t>
      </w:r>
      <w:r>
        <w:rPr>
          <w:rFonts w:ascii="Tahoma" w:hAnsi="Tahoma" w:cs="Tahoma"/>
          <w:szCs w:val="20"/>
        </w:rPr>
        <w:t>i</w:t>
      </w:r>
      <w:r w:rsidRPr="00CE0DAA">
        <w:rPr>
          <w:rFonts w:ascii="Tahoma" w:hAnsi="Tahoma" w:cs="Tahoma"/>
          <w:szCs w:val="20"/>
        </w:rPr>
        <w:t xml:space="preserve"> posla in predvidene izvedbene roke. Zato je bistvenega pomena</w:t>
      </w:r>
      <w:r>
        <w:rPr>
          <w:rFonts w:ascii="Tahoma" w:hAnsi="Tahoma" w:cs="Tahoma"/>
          <w:szCs w:val="20"/>
        </w:rPr>
        <w:t xml:space="preserve">, da je izvajalec usposobljen, </w:t>
      </w:r>
      <w:r w:rsidRPr="00CE0DAA">
        <w:rPr>
          <w:rFonts w:ascii="Tahoma" w:hAnsi="Tahoma" w:cs="Tahoma"/>
          <w:szCs w:val="20"/>
        </w:rPr>
        <w:t xml:space="preserve">za hitro in učinkovito izvedbo storitev, da ima izbrani izvajalec vse ustrezne reference ter ustrezen kader. </w:t>
      </w:r>
      <w:r>
        <w:rPr>
          <w:rFonts w:ascii="Tahoma" w:hAnsi="Tahoma" w:cs="Tahoma"/>
          <w:szCs w:val="20"/>
        </w:rPr>
        <w:t>Naročnik lahko zahteva, da imajo ponudniki zadostne izkušnje, ki jih izkažejo z ustreznimi referencami iz prejšnjih naročil.</w:t>
      </w:r>
    </w:p>
    <w:p w:rsidR="002B0602" w:rsidRPr="00CE0DAA" w:rsidRDefault="002B0602" w:rsidP="002B0602">
      <w:pPr>
        <w:pStyle w:val="BodyText2"/>
        <w:rPr>
          <w:rFonts w:ascii="Tahoma" w:hAnsi="Tahoma" w:cs="Tahoma"/>
          <w:szCs w:val="20"/>
        </w:rPr>
      </w:pPr>
    </w:p>
    <w:p w:rsidR="002B0602" w:rsidRPr="00CE0DAA" w:rsidRDefault="002B0602" w:rsidP="002B0602">
      <w:pPr>
        <w:pStyle w:val="BodyText2"/>
        <w:rPr>
          <w:rFonts w:ascii="Tahoma" w:hAnsi="Tahoma" w:cs="Tahoma"/>
          <w:szCs w:val="20"/>
        </w:rPr>
      </w:pPr>
      <w:r w:rsidRPr="00CE0DAA">
        <w:rPr>
          <w:rFonts w:ascii="Tahoma" w:hAnsi="Tahoma" w:cs="Tahoma"/>
          <w:szCs w:val="20"/>
        </w:rPr>
        <w:t xml:space="preserve">Kot javnopravna oseba </w:t>
      </w:r>
      <w:r>
        <w:rPr>
          <w:rFonts w:ascii="Tahoma" w:hAnsi="Tahoma" w:cs="Tahoma"/>
          <w:szCs w:val="20"/>
        </w:rPr>
        <w:t>mora</w:t>
      </w:r>
      <w:r w:rsidRPr="00CE0DAA">
        <w:rPr>
          <w:rFonts w:ascii="Tahoma" w:hAnsi="Tahoma" w:cs="Tahoma"/>
          <w:szCs w:val="20"/>
        </w:rPr>
        <w:t xml:space="preserve"> naročnik na podlagi Zakona o varstvu dokumentarnega in arhivskega gradiva ter arhivih (Uradni list RS, št. 30/06, 24/14 - </w:t>
      </w:r>
      <w:proofErr w:type="spellStart"/>
      <w:r w:rsidRPr="00CE0DAA">
        <w:rPr>
          <w:rFonts w:ascii="Tahoma" w:hAnsi="Tahoma" w:cs="Tahoma"/>
          <w:szCs w:val="20"/>
        </w:rPr>
        <w:t>odl</w:t>
      </w:r>
      <w:proofErr w:type="spellEnd"/>
      <w:r w:rsidRPr="00CE0DAA">
        <w:rPr>
          <w:rFonts w:ascii="Tahoma" w:hAnsi="Tahoma" w:cs="Tahoma"/>
          <w:szCs w:val="20"/>
        </w:rPr>
        <w:t>. US, 51/14) za storitve digitalizacije oz. spremljevalne storitve ter e-hrambo najema</w:t>
      </w:r>
      <w:r>
        <w:rPr>
          <w:rFonts w:ascii="Tahoma" w:hAnsi="Tahoma" w:cs="Tahoma"/>
          <w:szCs w:val="20"/>
        </w:rPr>
        <w:t>ti</w:t>
      </w:r>
      <w:r w:rsidRPr="00CE0DAA">
        <w:rPr>
          <w:rFonts w:ascii="Tahoma" w:hAnsi="Tahoma" w:cs="Tahoma"/>
          <w:szCs w:val="20"/>
        </w:rPr>
        <w:t xml:space="preserve"> samo ponudnike storitev, ki imajo s strani Arhiva Republike Slovenije potrjena Notranja pravila ter certi</w:t>
      </w:r>
      <w:r>
        <w:rPr>
          <w:rFonts w:ascii="Tahoma" w:hAnsi="Tahoma" w:cs="Tahoma"/>
          <w:szCs w:val="20"/>
        </w:rPr>
        <w:t xml:space="preserve">ficirane spremljevalne storitve, </w:t>
      </w:r>
      <w:r w:rsidRPr="00CE0DAA">
        <w:rPr>
          <w:rFonts w:ascii="Tahoma" w:hAnsi="Tahoma" w:cs="Tahoma"/>
          <w:szCs w:val="20"/>
        </w:rPr>
        <w:t xml:space="preserve">programsko </w:t>
      </w:r>
      <w:r>
        <w:rPr>
          <w:rFonts w:ascii="Tahoma" w:hAnsi="Tahoma" w:cs="Tahoma"/>
          <w:szCs w:val="20"/>
        </w:rPr>
        <w:t>in strojno opremo.</w:t>
      </w:r>
    </w:p>
    <w:p w:rsidR="002B0602" w:rsidRDefault="002B0602" w:rsidP="002B0602">
      <w:pPr>
        <w:pStyle w:val="BodyText2"/>
        <w:rPr>
          <w:rFonts w:ascii="Tahoma" w:hAnsi="Tahoma" w:cs="Tahoma"/>
          <w:b/>
          <w:szCs w:val="20"/>
        </w:rPr>
      </w:pPr>
    </w:p>
    <w:p w:rsidR="002B0602" w:rsidRDefault="002B0602" w:rsidP="002B0602">
      <w:pPr>
        <w:pStyle w:val="BodyText2"/>
        <w:rPr>
          <w:rFonts w:ascii="Tahoma" w:hAnsi="Tahoma" w:cs="Tahoma"/>
          <w:szCs w:val="20"/>
        </w:rPr>
      </w:pPr>
      <w:r w:rsidRPr="00CE0DAA">
        <w:rPr>
          <w:rFonts w:ascii="Tahoma" w:hAnsi="Tahoma" w:cs="Tahoma"/>
          <w:szCs w:val="20"/>
        </w:rPr>
        <w:t>4.</w:t>
      </w:r>
      <w:r w:rsidRPr="00CE0DAA">
        <w:rPr>
          <w:rFonts w:ascii="Tahoma" w:hAnsi="Tahoma" w:cs="Tahoma"/>
          <w:szCs w:val="20"/>
        </w:rPr>
        <w:tab/>
        <w:t>JN se izvaja izključno na lokaciji naročnika</w:t>
      </w:r>
      <w:r>
        <w:rPr>
          <w:rFonts w:ascii="Tahoma" w:hAnsi="Tahoma" w:cs="Tahoma"/>
          <w:szCs w:val="20"/>
        </w:rPr>
        <w:t xml:space="preserve"> (opredeljeno v Navodilih za izdelavo ponudbe ter tudi projektni nalogi)</w:t>
      </w:r>
      <w:r w:rsidRPr="00CE0DAA">
        <w:rPr>
          <w:rFonts w:ascii="Tahoma" w:hAnsi="Tahoma" w:cs="Tahoma"/>
          <w:szCs w:val="20"/>
        </w:rPr>
        <w:t>, zato je naročnik opredelil minimalno zahtevo ur po prisotnosti ustreznega kadra pri naročniku, kar je že opisal in predstavil v prvi točki odgovora, saj naročnik nima lastnih kapacitet za organizacijo vodenja izvedbe razpisanih storitev.</w:t>
      </w:r>
    </w:p>
    <w:p w:rsidR="002B0602" w:rsidRDefault="002B0602" w:rsidP="002B0602">
      <w:pPr>
        <w:pStyle w:val="BodyText2"/>
        <w:rPr>
          <w:rFonts w:ascii="Tahoma" w:hAnsi="Tahoma" w:cs="Tahoma"/>
          <w:szCs w:val="20"/>
        </w:rPr>
      </w:pPr>
    </w:p>
    <w:p w:rsidR="002B0602" w:rsidRPr="00CE0DAA" w:rsidRDefault="002B0602" w:rsidP="002B0602">
      <w:pPr>
        <w:pStyle w:val="BodyText2"/>
        <w:rPr>
          <w:rFonts w:ascii="Tahoma" w:hAnsi="Tahoma" w:cs="Tahoma"/>
          <w:szCs w:val="20"/>
        </w:rPr>
      </w:pPr>
      <w:r w:rsidRPr="00CE0DAA">
        <w:rPr>
          <w:rFonts w:ascii="Tahoma" w:hAnsi="Tahoma" w:cs="Tahoma"/>
          <w:szCs w:val="20"/>
        </w:rPr>
        <w:t>5.</w:t>
      </w:r>
      <w:r w:rsidRPr="00CE0DAA">
        <w:rPr>
          <w:rFonts w:ascii="Tahoma" w:hAnsi="Tahoma" w:cs="Tahoma"/>
          <w:szCs w:val="20"/>
        </w:rPr>
        <w:tab/>
      </w:r>
      <w:r>
        <w:rPr>
          <w:rFonts w:ascii="Tahoma" w:hAnsi="Tahoma" w:cs="Tahoma"/>
          <w:szCs w:val="20"/>
        </w:rPr>
        <w:t>N</w:t>
      </w:r>
      <w:r w:rsidRPr="00EC7E8A">
        <w:rPr>
          <w:rFonts w:ascii="Tahoma" w:hAnsi="Tahoma" w:cs="Tahoma"/>
          <w:szCs w:val="20"/>
        </w:rPr>
        <w:t>aročnik opravlja strokovno tehnične, razvojne, organizacijske in upravne naloge za graditev vzdrževanje in varstvo državnih cest</w:t>
      </w:r>
      <w:r>
        <w:rPr>
          <w:rFonts w:ascii="Tahoma" w:hAnsi="Tahoma" w:cs="Tahoma"/>
          <w:szCs w:val="20"/>
        </w:rPr>
        <w:t xml:space="preserve"> ter hrani dokumentacijo, ki nastaja pri njegovem delu.</w:t>
      </w:r>
      <w:r w:rsidRPr="00EC7E8A">
        <w:rPr>
          <w:rFonts w:ascii="Tahoma" w:hAnsi="Tahoma" w:cs="Tahoma"/>
          <w:szCs w:val="20"/>
        </w:rPr>
        <w:t xml:space="preserve"> </w:t>
      </w:r>
      <w:r>
        <w:rPr>
          <w:rFonts w:ascii="Tahoma" w:hAnsi="Tahoma" w:cs="Tahoma"/>
          <w:szCs w:val="20"/>
        </w:rPr>
        <w:t>Ker</w:t>
      </w:r>
      <w:r w:rsidRPr="00CE0DAA">
        <w:rPr>
          <w:rFonts w:ascii="Tahoma" w:hAnsi="Tahoma" w:cs="Tahoma"/>
          <w:szCs w:val="20"/>
        </w:rPr>
        <w:t xml:space="preserve"> gre po vsebini za specifično in občutljivo gradivo in le tako poleg ustrezne strojne in programske opreme ter certificiranih storitev zagotavlja, da bo JN pravočasno in kvalitetno opravljeno</w:t>
      </w:r>
      <w:r>
        <w:rPr>
          <w:rFonts w:ascii="Tahoma" w:hAnsi="Tahoma" w:cs="Tahoma"/>
          <w:szCs w:val="20"/>
        </w:rPr>
        <w:t>, naročnik od ponudnika zahteva take reference tako za vodjo projekta kot ta ostali kader.</w:t>
      </w:r>
      <w:r w:rsidRPr="00CE0DAA">
        <w:rPr>
          <w:rFonts w:ascii="Tahoma" w:hAnsi="Tahoma" w:cs="Tahoma"/>
          <w:szCs w:val="20"/>
        </w:rPr>
        <w:t xml:space="preserve"> Pri tem ni nepomembno, da ima kader izkušnje z digitalizacijo določenih količino in vrsto gradiva, saj je ravno to predmet predmetnega javnega naročila, navedeno pa se odraža tudi v vrednosti posameznega referenčnega projekta. Na navedeno tako ne vpliva morebitno finančno zavarovanje za dobro izvedbo, saj morajo ponudniki že v ponudbi izkazati, da so ustrezno usposobljeni za izvedbo razpisanih storitev.</w:t>
      </w:r>
    </w:p>
    <w:p w:rsidR="002B0602" w:rsidRDefault="002B0602" w:rsidP="002B0602">
      <w:pPr>
        <w:pStyle w:val="BodyText2"/>
        <w:rPr>
          <w:rFonts w:ascii="Tahoma" w:hAnsi="Tahoma" w:cs="Tahoma"/>
          <w:b/>
          <w:szCs w:val="20"/>
        </w:rPr>
      </w:pPr>
    </w:p>
    <w:p w:rsidR="00E813F4" w:rsidRPr="005415FE" w:rsidRDefault="00E813F4" w:rsidP="00E813F4">
      <w:pPr>
        <w:pStyle w:val="EndnoteText"/>
        <w:jc w:val="both"/>
        <w:rPr>
          <w:rFonts w:ascii="Tahoma" w:hAnsi="Tahoma" w:cs="Tahoma"/>
          <w:szCs w:val="20"/>
        </w:rPr>
      </w:pPr>
      <w:bookmarkStart w:id="0" w:name="_GoBack"/>
      <w:bookmarkEnd w:id="0"/>
    </w:p>
    <w:p w:rsidR="00556816" w:rsidRPr="005415FE" w:rsidRDefault="00556816">
      <w:pPr>
        <w:rPr>
          <w:rFonts w:ascii="Tahoma" w:hAnsi="Tahoma" w:cs="Tahoma"/>
          <w:sz w:val="20"/>
          <w:szCs w:val="20"/>
        </w:rPr>
      </w:pPr>
    </w:p>
    <w:sectPr w:rsidR="00556816" w:rsidRPr="005415F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FE" w:rsidRDefault="005415FE">
      <w:r>
        <w:separator/>
      </w:r>
    </w:p>
  </w:endnote>
  <w:endnote w:type="continuationSeparator" w:id="0">
    <w:p w:rsidR="005415FE" w:rsidRDefault="0054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FE" w:rsidRDefault="00541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B0602">
            <w:rPr>
              <w:rFonts w:ascii="Arial" w:hAnsi="Arial"/>
              <w:noProof/>
              <w:sz w:val="16"/>
            </w:rPr>
            <w:t>4</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B0602">
            <w:rPr>
              <w:rStyle w:val="PageNumber"/>
              <w:noProof/>
              <w:sz w:val="16"/>
            </w:rPr>
            <w:t>4</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5415FE"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415FE"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415FE"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FE" w:rsidRDefault="005415FE">
      <w:r>
        <w:separator/>
      </w:r>
    </w:p>
  </w:footnote>
  <w:footnote w:type="continuationSeparator" w:id="0">
    <w:p w:rsidR="005415FE" w:rsidRDefault="0054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FE" w:rsidRDefault="00541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FE" w:rsidRDefault="00541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415FE">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12E72"/>
    <w:multiLevelType w:val="hybridMultilevel"/>
    <w:tmpl w:val="048E339E"/>
    <w:lvl w:ilvl="0" w:tplc="F6C0CC4C">
      <w:start w:val="1"/>
      <w:numFmt w:val="decimal"/>
      <w:lvlText w:val="%1."/>
      <w:lvlJc w:val="left"/>
      <w:pPr>
        <w:ind w:left="1948" w:hanging="360"/>
      </w:pPr>
      <w:rPr>
        <w:rFonts w:hint="default"/>
        <w:color w:val="070707"/>
      </w:rPr>
    </w:lvl>
    <w:lvl w:ilvl="1" w:tplc="04240019" w:tentative="1">
      <w:start w:val="1"/>
      <w:numFmt w:val="lowerLetter"/>
      <w:lvlText w:val="%2."/>
      <w:lvlJc w:val="left"/>
      <w:pPr>
        <w:ind w:left="2668" w:hanging="360"/>
      </w:pPr>
    </w:lvl>
    <w:lvl w:ilvl="2" w:tplc="0424001B" w:tentative="1">
      <w:start w:val="1"/>
      <w:numFmt w:val="lowerRoman"/>
      <w:lvlText w:val="%3."/>
      <w:lvlJc w:val="right"/>
      <w:pPr>
        <w:ind w:left="3388" w:hanging="180"/>
      </w:pPr>
    </w:lvl>
    <w:lvl w:ilvl="3" w:tplc="0424000F" w:tentative="1">
      <w:start w:val="1"/>
      <w:numFmt w:val="decimal"/>
      <w:lvlText w:val="%4."/>
      <w:lvlJc w:val="left"/>
      <w:pPr>
        <w:ind w:left="4108" w:hanging="360"/>
      </w:pPr>
    </w:lvl>
    <w:lvl w:ilvl="4" w:tplc="04240019" w:tentative="1">
      <w:start w:val="1"/>
      <w:numFmt w:val="lowerLetter"/>
      <w:lvlText w:val="%5."/>
      <w:lvlJc w:val="left"/>
      <w:pPr>
        <w:ind w:left="4828" w:hanging="360"/>
      </w:pPr>
    </w:lvl>
    <w:lvl w:ilvl="5" w:tplc="0424001B" w:tentative="1">
      <w:start w:val="1"/>
      <w:numFmt w:val="lowerRoman"/>
      <w:lvlText w:val="%6."/>
      <w:lvlJc w:val="right"/>
      <w:pPr>
        <w:ind w:left="5548" w:hanging="180"/>
      </w:pPr>
    </w:lvl>
    <w:lvl w:ilvl="6" w:tplc="0424000F" w:tentative="1">
      <w:start w:val="1"/>
      <w:numFmt w:val="decimal"/>
      <w:lvlText w:val="%7."/>
      <w:lvlJc w:val="left"/>
      <w:pPr>
        <w:ind w:left="6268" w:hanging="360"/>
      </w:pPr>
    </w:lvl>
    <w:lvl w:ilvl="7" w:tplc="04240019" w:tentative="1">
      <w:start w:val="1"/>
      <w:numFmt w:val="lowerLetter"/>
      <w:lvlText w:val="%8."/>
      <w:lvlJc w:val="left"/>
      <w:pPr>
        <w:ind w:left="6988" w:hanging="360"/>
      </w:pPr>
    </w:lvl>
    <w:lvl w:ilvl="8" w:tplc="0424001B" w:tentative="1">
      <w:start w:val="1"/>
      <w:numFmt w:val="lowerRoman"/>
      <w:lvlText w:val="%9."/>
      <w:lvlJc w:val="right"/>
      <w:pPr>
        <w:ind w:left="7708" w:hanging="180"/>
      </w:p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0"/>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FE"/>
    <w:rsid w:val="000646A9"/>
    <w:rsid w:val="001836BB"/>
    <w:rsid w:val="00216549"/>
    <w:rsid w:val="002507C2"/>
    <w:rsid w:val="00290551"/>
    <w:rsid w:val="002B0602"/>
    <w:rsid w:val="003133A6"/>
    <w:rsid w:val="003560E2"/>
    <w:rsid w:val="003579C0"/>
    <w:rsid w:val="00424A5A"/>
    <w:rsid w:val="0044323F"/>
    <w:rsid w:val="004B34B5"/>
    <w:rsid w:val="005415FE"/>
    <w:rsid w:val="00556816"/>
    <w:rsid w:val="00634B0D"/>
    <w:rsid w:val="00637BE6"/>
    <w:rsid w:val="009B1FD9"/>
    <w:rsid w:val="00A05C73"/>
    <w:rsid w:val="00A17575"/>
    <w:rsid w:val="00AD3747"/>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17E1640-DFCE-4C3D-BED2-CD968279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5415FE"/>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5415FE"/>
    <w:rPr>
      <w:b/>
      <w:bCs/>
      <w:sz w:val="24"/>
      <w:szCs w:val="24"/>
    </w:rPr>
  </w:style>
  <w:style w:type="character" w:customStyle="1" w:styleId="BodyText2Char">
    <w:name w:val="Body Text 2 Char"/>
    <w:basedOn w:val="DefaultParagraphFont"/>
    <w:link w:val="BodyText2"/>
    <w:rsid w:val="002B060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5</TotalTime>
  <Pages>4</Pages>
  <Words>1539</Words>
  <Characters>9471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2</cp:revision>
  <cp:lastPrinted>2021-08-11T09:33:00Z</cp:lastPrinted>
  <dcterms:created xsi:type="dcterms:W3CDTF">2021-08-11T09:30:00Z</dcterms:created>
  <dcterms:modified xsi:type="dcterms:W3CDTF">2021-08-18T12:46:00Z</dcterms:modified>
</cp:coreProperties>
</file>